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06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2117"/>
        <w:gridCol w:w="1624"/>
        <w:gridCol w:w="5490"/>
        <w:gridCol w:w="686"/>
      </w:tblGrid>
      <w:tr w14:paraId="30EF9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10622" w:type="dxa"/>
            <w:gridSpan w:val="5"/>
            <w:tcBorders>
              <w:top w:val="nil"/>
              <w:left w:val="nil"/>
              <w:bottom w:val="nil"/>
              <w:right w:val="nil"/>
            </w:tcBorders>
            <w:shd w:val="clear" w:color="auto" w:fill="auto"/>
            <w:noWrap/>
            <w:vAlign w:val="top"/>
          </w:tcPr>
          <w:p w14:paraId="11E2DDB5">
            <w:pPr>
              <w:keepNext w:val="0"/>
              <w:keepLines w:val="0"/>
              <w:widowControl/>
              <w:suppressLineNumbers w:val="0"/>
              <w:jc w:val="left"/>
              <w:textAlignment w:val="top"/>
              <w:rPr>
                <w:rFonts w:ascii="方正黑体简体" w:hAnsi="方正黑体简体" w:eastAsia="方正黑体简体" w:cs="方正黑体简体"/>
                <w:i w:val="0"/>
                <w:iCs w:val="0"/>
                <w:color w:val="000000"/>
                <w:sz w:val="34"/>
                <w:szCs w:val="34"/>
                <w:u w:val="none"/>
              </w:rPr>
            </w:pPr>
            <w:bookmarkStart w:id="0" w:name="_GoBack"/>
            <w:r>
              <w:rPr>
                <w:rStyle w:val="18"/>
                <w:lang w:val="en-US" w:eastAsia="zh-CN" w:bidi="ar"/>
              </w:rPr>
              <w:t>附件</w:t>
            </w:r>
            <w:r>
              <w:rPr>
                <w:rFonts w:hint="default" w:ascii="Times New Roman" w:hAnsi="Times New Roman" w:eastAsia="方正黑体简体" w:cs="Times New Roman"/>
                <w:i w:val="0"/>
                <w:iCs w:val="0"/>
                <w:color w:val="000000"/>
                <w:kern w:val="0"/>
                <w:sz w:val="34"/>
                <w:szCs w:val="34"/>
                <w:u w:val="none"/>
                <w:lang w:val="en-US" w:eastAsia="zh-CN" w:bidi="ar"/>
              </w:rPr>
              <w:t>1</w:t>
            </w:r>
            <w:bookmarkEnd w:id="0"/>
          </w:p>
        </w:tc>
      </w:tr>
      <w:tr w14:paraId="278FE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0" w:type="auto"/>
            <w:gridSpan w:val="5"/>
            <w:tcBorders>
              <w:top w:val="nil"/>
              <w:left w:val="nil"/>
              <w:bottom w:val="nil"/>
              <w:right w:val="nil"/>
            </w:tcBorders>
            <w:shd w:val="clear" w:color="auto" w:fill="auto"/>
            <w:noWrap/>
            <w:vAlign w:val="center"/>
          </w:tcPr>
          <w:p w14:paraId="003C3143">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Style w:val="19"/>
                <w:lang w:val="en-US" w:eastAsia="zh-CN" w:bidi="ar"/>
              </w:rPr>
              <w:t>十三届县委第八轮巡察芒</w:t>
            </w:r>
            <w:r>
              <w:rPr>
                <w:rStyle w:val="19"/>
                <w:b/>
                <w:bCs/>
                <w:sz w:val="36"/>
                <w:szCs w:val="36"/>
                <w:lang w:val="en-US" w:eastAsia="zh-CN" w:bidi="ar"/>
              </w:rPr>
              <w:t>竜</w:t>
            </w:r>
            <w:r>
              <w:rPr>
                <w:rStyle w:val="19"/>
                <w:lang w:val="en-US" w:eastAsia="zh-CN" w:bidi="ar"/>
              </w:rPr>
              <w:t>村反馈问题社会公开台账</w:t>
            </w:r>
          </w:p>
        </w:tc>
      </w:tr>
      <w:tr w14:paraId="6B51C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0" w:type="auto"/>
            <w:gridSpan w:val="5"/>
            <w:tcBorders>
              <w:top w:val="nil"/>
              <w:left w:val="nil"/>
              <w:bottom w:val="nil"/>
              <w:right w:val="nil"/>
            </w:tcBorders>
            <w:shd w:val="clear" w:color="auto" w:fill="auto"/>
            <w:noWrap/>
            <w:vAlign w:val="center"/>
          </w:tcPr>
          <w:p w14:paraId="780D683E">
            <w:pPr>
              <w:keepNext w:val="0"/>
              <w:keepLines w:val="0"/>
              <w:widowControl/>
              <w:suppressLineNumbers w:val="0"/>
              <w:jc w:val="left"/>
              <w:textAlignment w:val="center"/>
              <w:rPr>
                <w:rFonts w:ascii="方正楷体简体" w:hAnsi="方正楷体简体" w:eastAsia="方正楷体简体" w:cs="方正楷体简体"/>
                <w:i w:val="0"/>
                <w:iCs w:val="0"/>
                <w:color w:val="000000"/>
                <w:sz w:val="24"/>
                <w:szCs w:val="24"/>
                <w:u w:val="none"/>
              </w:rPr>
            </w:pPr>
            <w:r>
              <w:rPr>
                <w:rFonts w:hint="eastAsia" w:ascii="方正楷体简体" w:hAnsi="方正楷体简体" w:eastAsia="方正楷体简体" w:cs="方正楷体简体"/>
                <w:i w:val="0"/>
                <w:iCs w:val="0"/>
                <w:color w:val="000000"/>
                <w:kern w:val="0"/>
                <w:sz w:val="24"/>
                <w:szCs w:val="24"/>
                <w:u w:val="none"/>
                <w:lang w:val="en-US" w:eastAsia="zh-CN" w:bidi="ar"/>
              </w:rPr>
              <w:t>填报单位（加盖公章）：中共谦六彝族乡委员会                   填报日期：</w:t>
            </w:r>
            <w:r>
              <w:rPr>
                <w:rFonts w:hint="default" w:ascii="Times New Roman" w:hAnsi="Times New Roman" w:eastAsia="方正楷体简体" w:cs="Times New Roman"/>
                <w:i w:val="0"/>
                <w:iCs w:val="0"/>
                <w:color w:val="000000"/>
                <w:kern w:val="0"/>
                <w:sz w:val="24"/>
                <w:szCs w:val="24"/>
                <w:u w:val="none"/>
                <w:lang w:val="en-US" w:eastAsia="zh-CN" w:bidi="ar"/>
              </w:rPr>
              <w:t>2026年8月28日</w:t>
            </w:r>
          </w:p>
        </w:tc>
      </w:tr>
      <w:tr w14:paraId="6B8A9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ED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序号</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996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问题分类</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56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主要措施</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13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整改工作及成效</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CD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备注</w:t>
            </w:r>
          </w:p>
        </w:tc>
      </w:tr>
      <w:tr w14:paraId="2DE24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443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3F8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Style w:val="20"/>
                <w:lang w:val="en-US" w:eastAsia="zh-CN" w:bidi="ar"/>
              </w:rPr>
              <w:t>一、</w:t>
            </w:r>
            <w:r>
              <w:rPr>
                <w:rFonts w:hint="eastAsia" w:ascii="方正楷体简体" w:hAnsi="方正楷体简体" w:eastAsia="方正楷体简体" w:cs="方正楷体简体"/>
                <w:i w:val="0"/>
                <w:iCs w:val="0"/>
                <w:color w:val="000000"/>
                <w:kern w:val="0"/>
                <w:sz w:val="24"/>
                <w:szCs w:val="24"/>
                <w:u w:val="none"/>
                <w:lang w:val="en-US" w:eastAsia="zh-CN" w:bidi="ar"/>
              </w:rPr>
              <w:t>关于推动巡视巡察、审计反馈问题整改方面的整改进展情况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7FF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严格落实巡察整改主体责任。</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E1C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对近年收支情况进行核查，排查未纳入会计委托代理服务中心核算的资金额。相关资金缴存至会计委托代理服务中心。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对相关责任人进行批评教育，明确今后再发生类似问题将严肃追责。三</w:t>
            </w:r>
            <w:r>
              <w:rPr>
                <w:rFonts w:hint="eastAsia" w:ascii="方正仿宋简体" w:hAnsi="方正仿宋简体" w:eastAsia="方正仿宋简体" w:cs="方正仿宋简体"/>
                <w:b/>
                <w:bCs/>
                <w:i w:val="0"/>
                <w:iCs w:val="0"/>
                <w:color w:val="000000"/>
                <w:kern w:val="0"/>
                <w:sz w:val="24"/>
                <w:szCs w:val="24"/>
                <w:u w:val="none"/>
                <w:lang w:val="en-US" w:eastAsia="zh-CN" w:bidi="ar"/>
              </w:rPr>
              <w:t>是</w:t>
            </w:r>
            <w:r>
              <w:rPr>
                <w:rFonts w:ascii="方正仿宋简体" w:hAnsi="方正仿宋简体" w:eastAsia="方正仿宋简体" w:cs="方正仿宋简体"/>
                <w:i w:val="0"/>
                <w:iCs w:val="0"/>
                <w:color w:val="000000"/>
                <w:kern w:val="0"/>
                <w:sz w:val="24"/>
                <w:szCs w:val="24"/>
                <w:u w:val="none"/>
                <w:lang w:val="en-US" w:eastAsia="zh-CN" w:bidi="ar"/>
              </w:rPr>
              <w:t>强化财经纪律。重申并严格执行</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收支两条线</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规定，明确所有集体收入必须纳入会计委托代理服务中心统一核算，从源头上杜绝坐收坐支，村级财务收支管理得到进一步规范，有效堵塞了管理漏洞，巩固了巡察整改成果。</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81DD">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29B10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57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678B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Style w:val="20"/>
                <w:lang w:val="en-US" w:eastAsia="zh-CN" w:bidi="ar"/>
              </w:rPr>
              <w:t>二、</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关于贯彻落实习近平总书记重要讲话和重要指示批示精神、党中央重大决策部署方面的整改进展情况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FD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进一步强化政治理论学习。</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632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对相关计划、总结进行审查，对相关表述予以纠正并重新规范表述。</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要求村组引以为戒，牢固树立严谨细致文风，严格按时间节点和实际情况撰写各类材料，确保政治理论学习和各项工作记录的真实性与准确性。坚决杜绝类似问题。</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加强审核把关，确保所有上报、存档材料内容真实、表述准确。</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F022A">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332F1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594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378AC">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39A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强化监督作用发挥。</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5E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对村务监督委员会成员进行集体谈话，严肃工作要求，压实监督责任。</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抓好问题整改。村务监督委员会全程跟踪、提醒整改。涉及的资金问题已完成整改。</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加强集体资金监督管理，明确对集体资金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入账、管理、使用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全流程的监督重点和频次，提升监督针对性和主动性。</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开展能力培训，村务监督委员会主任参加谦六乡</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年下半年集中整治暨村务监督工作会议、谦六乡农村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管理工作业务培训会议，村级组织专题培训，重点提升村务监督委员会成员在财务审核、风险排查等方面的业务能力。村务监督委员会履职意识和能力得到增强，其监督的主动性和针对性显著提升，监督</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前哨</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作用初步显现。</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DDEBA">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25A6D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89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C464D">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F5B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抓实普法宣传，提升群众法治观念。</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2A0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深化法治宣传。通过召开群众大会、入户讲解等方式，开展边境法规和反偷渡警示教育，讲解</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偷引带</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的后果，并运用本地典型案例以案释法。</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强化群防群治。完善并激活村组治保组织，组建护村巡逻队，加强对重点路段和区域的日常巡查，挤压违法犯罪空间。</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落实举报激励。宣传并落实对举报涉边违法犯罪行为的奖励政策，鼓励村民主动提供线索，形成共同守边的氛围。</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38317">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3938F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D9A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6601C">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7A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抓实临时困难救助政策宣传。</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B78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村委走访核实情况，并引导该村民与施工方进行民事诉讼。</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村委会已为此户村民申请农村最低生活保障，</w:t>
            </w:r>
            <w:r>
              <w:rPr>
                <w:rFonts w:hint="default" w:ascii="Times New Roman" w:hAnsi="Times New Roman" w:eastAsia="方正仿宋简体" w:cs="Times New Roman"/>
                <w:i w:val="0"/>
                <w:iCs w:val="0"/>
                <w:color w:val="000000"/>
                <w:kern w:val="0"/>
                <w:sz w:val="24"/>
                <w:szCs w:val="24"/>
                <w:u w:val="none"/>
                <w:lang w:val="en-US" w:eastAsia="zh-CN" w:bidi="ar"/>
              </w:rPr>
              <w:t>C</w:t>
            </w:r>
            <w:r>
              <w:rPr>
                <w:rFonts w:ascii="方正仿宋简体" w:hAnsi="方正仿宋简体" w:eastAsia="方正仿宋简体" w:cs="方正仿宋简体"/>
                <w:i w:val="0"/>
                <w:iCs w:val="0"/>
                <w:color w:val="000000"/>
                <w:kern w:val="0"/>
                <w:sz w:val="24"/>
                <w:szCs w:val="24"/>
                <w:u w:val="none"/>
                <w:lang w:val="en-US" w:eastAsia="zh-CN" w:bidi="ar"/>
              </w:rPr>
              <w:t>类，享受家庭成员</w:t>
            </w:r>
            <w:r>
              <w:rPr>
                <w:rFonts w:hint="default" w:ascii="Times New Roman" w:hAnsi="Times New Roman" w:eastAsia="方正仿宋简体" w:cs="Times New Roman"/>
                <w:i w:val="0"/>
                <w:iCs w:val="0"/>
                <w:color w:val="000000"/>
                <w:kern w:val="0"/>
                <w:sz w:val="24"/>
                <w:szCs w:val="24"/>
                <w:u w:val="none"/>
                <w:lang w:val="en-US" w:eastAsia="zh-CN" w:bidi="ar"/>
              </w:rPr>
              <w:t>7</w:t>
            </w:r>
            <w:r>
              <w:rPr>
                <w:rFonts w:ascii="方正仿宋简体" w:hAnsi="方正仿宋简体" w:eastAsia="方正仿宋简体" w:cs="方正仿宋简体"/>
                <w:i w:val="0"/>
                <w:iCs w:val="0"/>
                <w:color w:val="000000"/>
                <w:kern w:val="0"/>
                <w:sz w:val="24"/>
                <w:szCs w:val="24"/>
                <w:u w:val="none"/>
                <w:lang w:val="en-US" w:eastAsia="zh-CN" w:bidi="ar"/>
              </w:rPr>
              <w:t>名，有效缓解此家庭经济压力。</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开展临时困难救助自检自查，对乡级反馈数据进行详细核实，帮助符合申请人及时申请。</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村级民政协理员参加乡级举办的业务培训会，并对村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干部开展政策培训，确保熟悉政策要点和操作流程。</w:t>
            </w:r>
            <w:r>
              <w:rPr>
                <w:rFonts w:hint="eastAsia" w:ascii="方正仿宋简体" w:hAnsi="方正仿宋简体" w:eastAsia="方正仿宋简体" w:cs="方正仿宋简体"/>
                <w:b/>
                <w:bCs/>
                <w:i w:val="0"/>
                <w:iCs w:val="0"/>
                <w:color w:val="000000"/>
                <w:kern w:val="0"/>
                <w:sz w:val="24"/>
                <w:szCs w:val="24"/>
                <w:u w:val="none"/>
                <w:lang w:val="en-US" w:eastAsia="zh-CN" w:bidi="ar"/>
              </w:rPr>
              <w:t>五是</w:t>
            </w:r>
            <w:r>
              <w:rPr>
                <w:rFonts w:ascii="方正仿宋简体" w:hAnsi="方正仿宋简体" w:eastAsia="方正仿宋简体" w:cs="方正仿宋简体"/>
                <w:i w:val="0"/>
                <w:iCs w:val="0"/>
                <w:color w:val="000000"/>
                <w:kern w:val="0"/>
                <w:sz w:val="24"/>
                <w:szCs w:val="24"/>
                <w:u w:val="none"/>
                <w:lang w:val="en-US" w:eastAsia="zh-CN" w:bidi="ar"/>
              </w:rPr>
              <w:t>在村委会、卫生室、村民小组活动室粘贴</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申报政策明白纸</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帮扶政策明白纸</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，利用村民大会、广播、微信群宣传政策。</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2B72">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79CD8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DC3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4E8DF">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27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r>
              <w:rPr>
                <w:rFonts w:ascii="方正仿宋简体" w:hAnsi="方正仿宋简体" w:eastAsia="方正仿宋简体" w:cs="方正仿宋简体"/>
                <w:i w:val="0"/>
                <w:iCs w:val="0"/>
                <w:color w:val="000000"/>
                <w:kern w:val="0"/>
                <w:sz w:val="24"/>
                <w:szCs w:val="24"/>
                <w:u w:val="none"/>
                <w:lang w:val="en-US" w:eastAsia="zh-CN" w:bidi="ar"/>
              </w:rPr>
              <w:t>对标惠民政策要求抓实动态管理。</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1D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退回多领取特困供养金。因该户无法一次性退回所有违规资金，经协商采取分期还款，从</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7</w:t>
            </w:r>
            <w:r>
              <w:rPr>
                <w:rFonts w:ascii="方正仿宋简体" w:hAnsi="方正仿宋简体" w:eastAsia="方正仿宋简体" w:cs="方正仿宋简体"/>
                <w:i w:val="0"/>
                <w:iCs w:val="0"/>
                <w:color w:val="000000"/>
                <w:kern w:val="0"/>
                <w:sz w:val="24"/>
                <w:szCs w:val="24"/>
                <w:u w:val="none"/>
                <w:lang w:val="en-US" w:eastAsia="zh-CN" w:bidi="ar"/>
              </w:rPr>
              <w:t>月起，每月退回资金</w:t>
            </w:r>
            <w:r>
              <w:rPr>
                <w:rFonts w:hint="default" w:ascii="Times New Roman" w:hAnsi="Times New Roman" w:eastAsia="方正仿宋简体" w:cs="Times New Roman"/>
                <w:i w:val="0"/>
                <w:iCs w:val="0"/>
                <w:color w:val="000000"/>
                <w:kern w:val="0"/>
                <w:sz w:val="24"/>
                <w:szCs w:val="24"/>
                <w:u w:val="none"/>
                <w:lang w:val="en-US" w:eastAsia="zh-CN" w:bidi="ar"/>
              </w:rPr>
              <w:t>925.78</w:t>
            </w:r>
            <w:r>
              <w:rPr>
                <w:rFonts w:ascii="方正仿宋简体" w:hAnsi="方正仿宋简体" w:eastAsia="方正仿宋简体" w:cs="方正仿宋简体"/>
                <w:i w:val="0"/>
                <w:iCs w:val="0"/>
                <w:color w:val="000000"/>
                <w:kern w:val="0"/>
                <w:sz w:val="24"/>
                <w:szCs w:val="24"/>
                <w:u w:val="none"/>
                <w:lang w:val="en-US" w:eastAsia="zh-CN" w:bidi="ar"/>
              </w:rPr>
              <w:t>元，并存入澜沧拉祜族自治县民政局对公账户。截至</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w:t>
            </w:r>
            <w:r>
              <w:rPr>
                <w:rFonts w:hint="default" w:ascii="Times New Roman" w:hAnsi="Times New Roman" w:eastAsia="方正仿宋简体" w:cs="Times New Roman"/>
                <w:i w:val="0"/>
                <w:iCs w:val="0"/>
                <w:color w:val="000000"/>
                <w:kern w:val="0"/>
                <w:sz w:val="24"/>
                <w:szCs w:val="24"/>
                <w:u w:val="none"/>
                <w:lang w:val="en-US" w:eastAsia="zh-CN" w:bidi="ar"/>
              </w:rPr>
              <w:t>12</w:t>
            </w:r>
            <w:r>
              <w:rPr>
                <w:rFonts w:ascii="方正仿宋简体" w:hAnsi="方正仿宋简体" w:eastAsia="方正仿宋简体" w:cs="方正仿宋简体"/>
                <w:i w:val="0"/>
                <w:iCs w:val="0"/>
                <w:color w:val="000000"/>
                <w:kern w:val="0"/>
                <w:sz w:val="24"/>
                <w:szCs w:val="24"/>
                <w:u w:val="none"/>
                <w:lang w:val="en-US" w:eastAsia="zh-CN" w:bidi="ar"/>
              </w:rPr>
              <w:t>月，已退回</w:t>
            </w:r>
            <w:r>
              <w:rPr>
                <w:rFonts w:hint="default" w:ascii="Times New Roman" w:hAnsi="Times New Roman" w:eastAsia="方正仿宋简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个月。</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每月详细核实乡社会事务办公室反馈比对数据，及时更新特困供养人员增减信息。</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村民政协理员主动学习特困供养政策，积极参加乡级组织的业务培训。</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B0415">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408F4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888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2E546">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6C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r>
              <w:rPr>
                <w:rFonts w:ascii="方正仿宋简体" w:hAnsi="方正仿宋简体" w:eastAsia="方正仿宋简体" w:cs="方正仿宋简体"/>
                <w:i w:val="0"/>
                <w:iCs w:val="0"/>
                <w:color w:val="000000"/>
                <w:kern w:val="0"/>
                <w:sz w:val="24"/>
                <w:szCs w:val="24"/>
                <w:u w:val="none"/>
                <w:lang w:val="en-US" w:eastAsia="zh-CN" w:bidi="ar"/>
              </w:rPr>
              <w:t>持续深化村容村貌提升整治工作。</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E6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集中清理整治。立即组织人员、机械对芒</w:t>
            </w:r>
            <w:r>
              <w:rPr>
                <w:rStyle w:val="21"/>
                <w:lang w:val="en-US" w:eastAsia="zh-CN" w:bidi="ar"/>
              </w:rPr>
              <w:t>竜</w:t>
            </w:r>
            <w:r>
              <w:rPr>
                <w:rFonts w:ascii="方正仿宋简体" w:hAnsi="方正仿宋简体" w:eastAsia="方正仿宋简体" w:cs="方正仿宋简体"/>
                <w:i w:val="0"/>
                <w:iCs w:val="0"/>
                <w:color w:val="000000"/>
                <w:kern w:val="0"/>
                <w:sz w:val="24"/>
                <w:szCs w:val="24"/>
                <w:u w:val="none"/>
                <w:lang w:val="en-US" w:eastAsia="zh-CN" w:bidi="ar"/>
              </w:rPr>
              <w:t>组组内道路、排水沟进行彻底清扫和疏通，清运积存垃圾，清理畜禽粪污，芒</w:t>
            </w:r>
            <w:r>
              <w:rPr>
                <w:rStyle w:val="21"/>
                <w:lang w:val="en-US" w:eastAsia="zh-CN" w:bidi="ar"/>
              </w:rPr>
              <w:t>竜</w:t>
            </w:r>
            <w:r>
              <w:rPr>
                <w:rFonts w:ascii="方正仿宋简体" w:hAnsi="方正仿宋简体" w:eastAsia="方正仿宋简体" w:cs="方正仿宋简体"/>
                <w:i w:val="0"/>
                <w:iCs w:val="0"/>
                <w:color w:val="000000"/>
                <w:kern w:val="0"/>
                <w:sz w:val="24"/>
                <w:szCs w:val="24"/>
                <w:u w:val="none"/>
                <w:lang w:val="en-US" w:eastAsia="zh-CN" w:bidi="ar"/>
              </w:rPr>
              <w:t>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脏、乱、差</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及</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臭气熏天</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状况已得到彻底改变。同时，对乍把小组卫生厕所进行清洁和维护。</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持续开展</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三个一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，组织村民开展组内卫生大整治。</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完善设施与管理。在芒</w:t>
            </w:r>
            <w:r>
              <w:rPr>
                <w:rStyle w:val="21"/>
                <w:lang w:val="en-US" w:eastAsia="zh-CN" w:bidi="ar"/>
              </w:rPr>
              <w:t>竜</w:t>
            </w:r>
            <w:r>
              <w:rPr>
                <w:rFonts w:ascii="方正仿宋简体" w:hAnsi="方正仿宋简体" w:eastAsia="方正仿宋简体" w:cs="方正仿宋简体"/>
                <w:i w:val="0"/>
                <w:iCs w:val="0"/>
                <w:color w:val="000000"/>
                <w:kern w:val="0"/>
                <w:sz w:val="24"/>
                <w:szCs w:val="24"/>
                <w:u w:val="none"/>
                <w:lang w:val="en-US" w:eastAsia="zh-CN" w:bidi="ar"/>
              </w:rPr>
              <w:t>组合理增设垃圾收集点，明确畜禽粪污处理要求。为乍把小组卫生厕所配备清洁工具。</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F608A">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1290D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AB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8663A">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783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r>
              <w:rPr>
                <w:rFonts w:ascii="方正仿宋简体" w:hAnsi="方正仿宋简体" w:eastAsia="方正仿宋简体" w:cs="方正仿宋简体"/>
                <w:i w:val="0"/>
                <w:iCs w:val="0"/>
                <w:color w:val="000000"/>
                <w:kern w:val="0"/>
                <w:sz w:val="24"/>
                <w:szCs w:val="24"/>
                <w:u w:val="none"/>
                <w:lang w:val="en-US" w:eastAsia="zh-CN" w:bidi="ar"/>
              </w:rPr>
              <w:t>坚持深化扫黑除恶常态化工作。</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61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已规范悬挂扫黑除恶群众举报箱，并进行日常维护及管理。</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3976E">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54B31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4"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55B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45C9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Style w:val="20"/>
                <w:lang w:val="en-US" w:eastAsia="zh-CN" w:bidi="ar"/>
              </w:rPr>
              <w:t>三、</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关于贯彻落实全面从严治党战略部署情况方面的整改进展情况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6E2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持续深化党风廉政建设思想认识。</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2C7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村党总支研究制定</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年度党风廉政建设工作计划，</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年底撰写工作总结，村党总支书记撰写个人述责述廉报告，并做好材料审核，在今后的工作中避免再犯。</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深化思想认识。组织召开专题会议，学习上级关于党风廉政建设工作要求，明确工作计划、总结和述责述廉报告的必要性和严肃性，党总支及其负责人对党风廉政建设的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主体责任</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和</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第一责任人</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责任认识得到深化。</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明确时间节点和质量要求，确保了党风廉政建设相关工作的计划性、规范性和持续性，推动工作步入常态化、制度化轨道。</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AE98B">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234DB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D0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5069E">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4F4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从严从细落实中央八项规定及其实施细则精神。</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089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退回资金。已存回相关资金至会计委托代理服务中心。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严肃批评教育。对相关人员进行严肃批评教育，严明纪律规矩，持续深化落实中央八项规定及其实施细则精神。</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严禁使用工作经费购买与村务无关的支出，并强化审批和公开环节的监督，确保了经费使用的合规性。</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50E4">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42337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286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4A000">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1AE6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进一步规范农村集体</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D2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干部学习《中共澜沧县委农村工作领导小组办公室关于进一步规范加强农村集体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管理的通知》，参加谦六乡农村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管理工作业务培训会议，进一步规范村级财务管理。</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在本村范围内开展自查自纠，根据报账要求，收集原始凭证，严格按照报账程序进行村级报账。</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落实村务监督委员会会签，监管得到加强。</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1A581">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2BA66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FF2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4E5F1">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F019A">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E84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对近年收支情况进行核查，排查大额现金留存情况。相关留存资金已存入会计委托代理托服务中心。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规范流程。严格执行</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收支两条线</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管理，明确要求所有集体收入当日收取、当日存入银行，严禁坐收坐支、大额现金留存。</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干部、小组干部学习《中共澜沧县委农村工作领导小组办公室关于进一步规范加强农村集体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管理的通知》，参加谦六乡农村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管理工作业务培训会议，进一步规范农村集体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06BFF">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4C9E9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79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7B869">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9DE23">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A4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全面清查入账。结余资金已存入会计委托代理服务中心。</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组织村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两委</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干部、小组干部学习《中共澜沧县委农村工作领导小组办公室关于进一步规范加强农村集体</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管理的通知》，参加谦六乡农村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管理工作业务培训会议，村级财务管理规范化水平显著提升。</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严格执行</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收支两条线</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，所有集体收入及时、全额入账。</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对相关村组干部进行严肃批评教育和财经纪律培训。</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5487">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39AF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3"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658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21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C58C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Style w:val="20"/>
                <w:lang w:val="en-US" w:eastAsia="zh-CN" w:bidi="ar"/>
              </w:rPr>
              <w:t>四、</w:t>
            </w:r>
            <w:r>
              <w:rPr>
                <w:rFonts w:hint="eastAsia" w:ascii="方正楷体简体" w:hAnsi="方正楷体简体" w:eastAsia="方正楷体简体" w:cs="方正楷体简体"/>
                <w:i w:val="0"/>
                <w:iCs w:val="0"/>
                <w:color w:val="000000"/>
                <w:kern w:val="0"/>
                <w:sz w:val="24"/>
                <w:szCs w:val="24"/>
                <w:u w:val="none"/>
                <w:lang w:val="en-US" w:eastAsia="zh-CN" w:bidi="ar"/>
              </w:rPr>
              <w:t>关于贯彻落实新时代党的组织路线情况方面的整改进展情况</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AE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r>
              <w:rPr>
                <w:rFonts w:ascii="方正仿宋简体" w:hAnsi="方正仿宋简体" w:eastAsia="方正仿宋简体" w:cs="方正仿宋简体"/>
                <w:i w:val="0"/>
                <w:iCs w:val="0"/>
                <w:color w:val="000000"/>
                <w:kern w:val="0"/>
                <w:sz w:val="24"/>
                <w:szCs w:val="24"/>
                <w:u w:val="none"/>
                <w:lang w:val="en-US" w:eastAsia="zh-CN" w:bidi="ar"/>
              </w:rPr>
              <w:t>持续深化对党建工作重要性的认识。</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86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切实提高对年度计划、工作总结等材料重要性的认识，将文书材料作为梳理工作、总结经验的重要抓手。对履职不严、把关不力的相关人员及时开展提醒谈话，压实工作责任，规范日常材料报送工作。</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常态化组织党务业务学习，重点围绕工作计划、工作总结、会议记录等常用党务文书的规范要求开展学习培训，全面提升党务工作者业务能力和文稿质量。</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党总支牵头，紧密结合实际和乡党委要求，研究制定党总支</w:t>
            </w:r>
            <w:r>
              <w:rPr>
                <w:rFonts w:hint="default" w:ascii="Times New Roman" w:hAnsi="Times New Roman" w:eastAsia="方正仿宋简体" w:cs="Times New Roman"/>
                <w:i w:val="0"/>
                <w:iCs w:val="0"/>
                <w:color w:val="000000"/>
                <w:kern w:val="0"/>
                <w:sz w:val="24"/>
                <w:szCs w:val="24"/>
                <w:u w:val="none"/>
                <w:lang w:val="en-US" w:eastAsia="zh-CN" w:bidi="ar"/>
              </w:rPr>
              <w:t>2025</w:t>
            </w:r>
            <w:r>
              <w:rPr>
                <w:rFonts w:ascii="方正仿宋简体" w:hAnsi="方正仿宋简体" w:eastAsia="方正仿宋简体" w:cs="方正仿宋简体"/>
                <w:i w:val="0"/>
                <w:iCs w:val="0"/>
                <w:color w:val="000000"/>
                <w:kern w:val="0"/>
                <w:sz w:val="24"/>
                <w:szCs w:val="24"/>
                <w:u w:val="none"/>
                <w:lang w:val="en-US" w:eastAsia="zh-CN" w:bidi="ar"/>
              </w:rPr>
              <w:t>年度工作计划，指导下设党支部制定年度工作计划，并加强工作计划的审核。</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复盘年度实际开展的工作、取得的成效、存在的问题及下一步打算，党总支和下设党支部撰写年度工作总结，并重点检查是否存在逻辑错误、表述不清、抄袭重复等问题，切实提升党务材料规范性和严谨性。</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0DD7">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08F39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E3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120F3">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2DA8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r>
              <w:rPr>
                <w:rFonts w:ascii="方正仿宋简体" w:hAnsi="方正仿宋简体" w:eastAsia="方正仿宋简体" w:cs="方正仿宋简体"/>
                <w:i w:val="0"/>
                <w:iCs w:val="0"/>
                <w:color w:val="000000"/>
                <w:kern w:val="0"/>
                <w:sz w:val="24"/>
                <w:szCs w:val="24"/>
                <w:u w:val="none"/>
                <w:lang w:val="en-US" w:eastAsia="zh-CN" w:bidi="ar"/>
              </w:rPr>
              <w:t>严肃党内政治生活。</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A7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明确要求谈话前有提纲、谈话中有交流、谈话后有反馈，杜绝内容空洞和</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无意见</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现象。</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严格会议计划管理，确需变更需报备审批，并规范记录，确保组织生活会的规范性与严肃性。三</w:t>
            </w:r>
            <w:r>
              <w:rPr>
                <w:rFonts w:hint="eastAsia" w:ascii="方正仿宋简体" w:hAnsi="方正仿宋简体" w:eastAsia="方正仿宋简体" w:cs="方正仿宋简体"/>
                <w:b/>
                <w:bCs/>
                <w:i w:val="0"/>
                <w:iCs w:val="0"/>
                <w:color w:val="000000"/>
                <w:kern w:val="0"/>
                <w:sz w:val="24"/>
                <w:szCs w:val="24"/>
                <w:u w:val="none"/>
                <w:lang w:val="en-US" w:eastAsia="zh-CN" w:bidi="ar"/>
              </w:rPr>
              <w:t>是</w:t>
            </w:r>
            <w:r>
              <w:rPr>
                <w:rFonts w:ascii="方正仿宋简体" w:hAnsi="方正仿宋简体" w:eastAsia="方正仿宋简体" w:cs="方正仿宋简体"/>
                <w:i w:val="0"/>
                <w:iCs w:val="0"/>
                <w:color w:val="000000"/>
                <w:kern w:val="0"/>
                <w:sz w:val="24"/>
                <w:szCs w:val="24"/>
                <w:u w:val="none"/>
                <w:lang w:val="en-US" w:eastAsia="zh-CN" w:bidi="ar"/>
              </w:rPr>
              <w:t>召开芒</w:t>
            </w:r>
            <w:r>
              <w:rPr>
                <w:rStyle w:val="21"/>
                <w:lang w:val="en-US" w:eastAsia="zh-CN" w:bidi="ar"/>
              </w:rPr>
              <w:t>竜</w:t>
            </w:r>
            <w:r>
              <w:rPr>
                <w:rFonts w:ascii="方正仿宋简体" w:hAnsi="方正仿宋简体" w:eastAsia="方正仿宋简体" w:cs="方正仿宋简体"/>
                <w:i w:val="0"/>
                <w:iCs w:val="0"/>
                <w:color w:val="000000"/>
                <w:kern w:val="0"/>
                <w:sz w:val="24"/>
                <w:szCs w:val="24"/>
                <w:u w:val="none"/>
                <w:lang w:val="en-US" w:eastAsia="zh-CN" w:bidi="ar"/>
              </w:rPr>
              <w:t>村巡察整改专题组织生活会，会前广泛收集群众意见，认真查摆剖析，与会人员严肃开展批评与自我批评。</w:t>
            </w:r>
            <w:r>
              <w:rPr>
                <w:rFonts w:hint="eastAsia" w:ascii="方正仿宋简体" w:hAnsi="方正仿宋简体" w:eastAsia="方正仿宋简体" w:cs="方正仿宋简体"/>
                <w:b/>
                <w:bCs/>
                <w:i w:val="0"/>
                <w:iCs w:val="0"/>
                <w:color w:val="000000"/>
                <w:kern w:val="0"/>
                <w:sz w:val="24"/>
                <w:szCs w:val="24"/>
                <w:u w:val="none"/>
                <w:lang w:val="en-US" w:eastAsia="zh-CN" w:bidi="ar"/>
              </w:rPr>
              <w:t>四是</w:t>
            </w:r>
            <w:r>
              <w:rPr>
                <w:rFonts w:ascii="方正仿宋简体" w:hAnsi="方正仿宋简体" w:eastAsia="方正仿宋简体" w:cs="方正仿宋简体"/>
                <w:i w:val="0"/>
                <w:iCs w:val="0"/>
                <w:color w:val="000000"/>
                <w:kern w:val="0"/>
                <w:sz w:val="24"/>
                <w:szCs w:val="24"/>
                <w:u w:val="none"/>
                <w:lang w:val="en-US" w:eastAsia="zh-CN" w:bidi="ar"/>
              </w:rPr>
              <w:t>根据乡党委召开组织生活会安排，扎实做好筹备工作，深入开展谈心谈话，撰写对照检查与党性分析材料，认真开展批评和自我批评。</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8A69">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64208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1"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73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57D35">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428FD">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FD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组织各党支部深入学习</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制度要求，明确</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和主题党日时间节点、规则和台账标准，各党支部执行制度的自觉性和规范性普遍增强，会议和党课记录完整、质量提升。</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村党总支加强“三会一课”和主题党日落实情况检查和提醒，通过日常检查，推动了</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三会一课</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制度化、常态化，党内政治生活的严肃性得到有效维护。</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AEFC">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4210E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AF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5463E">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035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r>
              <w:rPr>
                <w:rFonts w:ascii="方正仿宋简体" w:hAnsi="方正仿宋简体" w:eastAsia="方正仿宋简体" w:cs="方正仿宋简体"/>
                <w:i w:val="0"/>
                <w:iCs w:val="0"/>
                <w:color w:val="000000"/>
                <w:kern w:val="0"/>
                <w:sz w:val="24"/>
                <w:szCs w:val="24"/>
                <w:u w:val="none"/>
                <w:lang w:val="en-US" w:eastAsia="zh-CN" w:bidi="ar"/>
              </w:rPr>
              <w:t>严格执行</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宋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决策程序。</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6F6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规范决策程序。重新履行</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程序。二</w:t>
            </w:r>
            <w:r>
              <w:rPr>
                <w:rFonts w:hint="eastAsia" w:ascii="方正仿宋简体" w:hAnsi="方正仿宋简体" w:eastAsia="方正仿宋简体" w:cs="方正仿宋简体"/>
                <w:b/>
                <w:bCs/>
                <w:i w:val="0"/>
                <w:iCs w:val="0"/>
                <w:color w:val="000000"/>
                <w:kern w:val="0"/>
                <w:sz w:val="24"/>
                <w:szCs w:val="24"/>
                <w:u w:val="none"/>
                <w:lang w:val="en-US" w:eastAsia="zh-CN" w:bidi="ar"/>
              </w:rPr>
              <w:t>是</w:t>
            </w:r>
            <w:r>
              <w:rPr>
                <w:rFonts w:ascii="方正仿宋简体" w:hAnsi="方正仿宋简体" w:eastAsia="方正仿宋简体" w:cs="方正仿宋简体"/>
                <w:i w:val="0"/>
                <w:iCs w:val="0"/>
                <w:color w:val="000000"/>
                <w:kern w:val="0"/>
                <w:sz w:val="24"/>
                <w:szCs w:val="24"/>
                <w:u w:val="none"/>
                <w:lang w:val="en-US" w:eastAsia="zh-CN" w:bidi="ar"/>
              </w:rPr>
              <w:t>参加谦六乡农村</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三资</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管理工作业务培训会议，进一步掌握和规范工作流程，凡涉及集体资产处置、基础设施建设、惠民政策落实、产业发展规划等重大事项，均严格遵循</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程序。</w:t>
            </w:r>
            <w:r>
              <w:rPr>
                <w:rFonts w:hint="eastAsia" w:ascii="方正仿宋简体" w:hAnsi="方正仿宋简体" w:eastAsia="方正仿宋简体" w:cs="方正仿宋简体"/>
                <w:b/>
                <w:bCs/>
                <w:i w:val="0"/>
                <w:iCs w:val="0"/>
                <w:color w:val="000000"/>
                <w:kern w:val="0"/>
                <w:sz w:val="24"/>
                <w:szCs w:val="24"/>
                <w:u w:val="none"/>
                <w:lang w:val="en-US" w:eastAsia="zh-CN" w:bidi="ar"/>
              </w:rPr>
              <w:t>三是</w:t>
            </w:r>
            <w:r>
              <w:rPr>
                <w:rFonts w:ascii="方正仿宋简体" w:hAnsi="方正仿宋简体" w:eastAsia="方正仿宋简体" w:cs="方正仿宋简体"/>
                <w:i w:val="0"/>
                <w:iCs w:val="0"/>
                <w:color w:val="000000"/>
                <w:kern w:val="0"/>
                <w:sz w:val="24"/>
                <w:szCs w:val="24"/>
                <w:u w:val="none"/>
                <w:lang w:val="en-US" w:eastAsia="zh-CN" w:bidi="ar"/>
              </w:rPr>
              <w:t>村务监督委员会定期对</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四议两公开</w:t>
            </w:r>
            <w:r>
              <w:rPr>
                <w:rFonts w:hint="default" w:ascii="Times New Roman" w:hAnsi="Times New Roman" w:eastAsia="方正仿宋简体" w:cs="Times New Roman"/>
                <w:i w:val="0"/>
                <w:iCs w:val="0"/>
                <w:color w:val="000000"/>
                <w:kern w:val="0"/>
                <w:sz w:val="24"/>
                <w:szCs w:val="24"/>
                <w:u w:val="none"/>
                <w:lang w:val="en-US" w:eastAsia="zh-CN" w:bidi="ar"/>
              </w:rPr>
              <w:t>”</w:t>
            </w:r>
            <w:r>
              <w:rPr>
                <w:rFonts w:ascii="方正仿宋简体" w:hAnsi="方正仿宋简体" w:eastAsia="方正仿宋简体" w:cs="方正仿宋简体"/>
                <w:i w:val="0"/>
                <w:iCs w:val="0"/>
                <w:color w:val="000000"/>
                <w:kern w:val="0"/>
                <w:sz w:val="24"/>
                <w:szCs w:val="24"/>
                <w:u w:val="none"/>
                <w:lang w:val="en-US" w:eastAsia="zh-CN" w:bidi="ar"/>
              </w:rPr>
              <w:t>工作落实情况进行检查。</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84F3">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r w14:paraId="3560D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3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275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21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200FC">
            <w:pPr>
              <w:keepNext w:val="0"/>
              <w:keepLines w:val="0"/>
              <w:pageBreakBefore w:val="0"/>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1C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r>
              <w:rPr>
                <w:rFonts w:ascii="方正仿宋简体" w:hAnsi="方正仿宋简体" w:eastAsia="方正仿宋简体" w:cs="方正仿宋简体"/>
                <w:i w:val="0"/>
                <w:iCs w:val="0"/>
                <w:color w:val="000000"/>
                <w:kern w:val="0"/>
                <w:sz w:val="24"/>
                <w:szCs w:val="24"/>
                <w:u w:val="none"/>
                <w:lang w:val="en-US" w:eastAsia="zh-CN" w:bidi="ar"/>
              </w:rPr>
              <w:t>紧盯小组活动室及活动场所管理。</w:t>
            </w:r>
          </w:p>
        </w:tc>
        <w:tc>
          <w:tcPr>
            <w:tcW w:w="5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56A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Fonts w:hint="eastAsia" w:ascii="方正仿宋简体" w:hAnsi="方正仿宋简体" w:eastAsia="方正仿宋简体" w:cs="方正仿宋简体"/>
                <w:b/>
                <w:bCs/>
                <w:i w:val="0"/>
                <w:iCs w:val="0"/>
                <w:color w:val="000000"/>
                <w:kern w:val="0"/>
                <w:sz w:val="24"/>
                <w:szCs w:val="24"/>
                <w:u w:val="none"/>
                <w:lang w:val="en-US" w:eastAsia="zh-CN" w:bidi="ar"/>
              </w:rPr>
              <w:t>一是</w:t>
            </w:r>
            <w:r>
              <w:rPr>
                <w:rFonts w:ascii="方正仿宋简体" w:hAnsi="方正仿宋简体" w:eastAsia="方正仿宋简体" w:cs="方正仿宋简体"/>
                <w:i w:val="0"/>
                <w:iCs w:val="0"/>
                <w:color w:val="000000"/>
                <w:kern w:val="0"/>
                <w:sz w:val="24"/>
                <w:szCs w:val="24"/>
                <w:u w:val="none"/>
                <w:lang w:val="en-US" w:eastAsia="zh-CN" w:bidi="ar"/>
              </w:rPr>
              <w:t>对各村民小组活动室以及旗杆进行全面排查，就排查中发现的损坏情况向乡党委、政府申请小组活动室修缮和安装标准旗杆资金。</w:t>
            </w:r>
            <w:r>
              <w:rPr>
                <w:rFonts w:hint="eastAsia" w:ascii="方正仿宋简体" w:hAnsi="方正仿宋简体" w:eastAsia="方正仿宋简体" w:cs="方正仿宋简体"/>
                <w:b/>
                <w:bCs/>
                <w:i w:val="0"/>
                <w:iCs w:val="0"/>
                <w:color w:val="000000"/>
                <w:kern w:val="0"/>
                <w:sz w:val="24"/>
                <w:szCs w:val="24"/>
                <w:u w:val="none"/>
                <w:lang w:val="en-US" w:eastAsia="zh-CN" w:bidi="ar"/>
              </w:rPr>
              <w:t>二是</w:t>
            </w:r>
            <w:r>
              <w:rPr>
                <w:rFonts w:ascii="方正仿宋简体" w:hAnsi="方正仿宋简体" w:eastAsia="方正仿宋简体" w:cs="方正仿宋简体"/>
                <w:i w:val="0"/>
                <w:iCs w:val="0"/>
                <w:color w:val="000000"/>
                <w:kern w:val="0"/>
                <w:sz w:val="24"/>
                <w:szCs w:val="24"/>
                <w:u w:val="none"/>
                <w:lang w:val="en-US" w:eastAsia="zh-CN" w:bidi="ar"/>
              </w:rPr>
              <w:t>组织村组干部学习《中华人民共和国国旗法》及相关管理规定，明确各村民小组活动室及旗杆国旗的日常管理责任人，定期检查和维护保养。</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5A570">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r>
    </w:tbl>
    <w:p w14:paraId="0019DB6D">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方正仿宋简体" w:cs="Times New Roman"/>
          <w:sz w:val="34"/>
          <w:szCs w:val="34"/>
          <w:lang w:val="en-US" w:eastAsia="zh-CN"/>
        </w:rPr>
      </w:pPr>
    </w:p>
    <w:p w14:paraId="6FFB7756">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Times New Roman" w:hAnsi="Times New Roman" w:eastAsia="方正仿宋简体" w:cs="Times New Roman"/>
          <w:sz w:val="34"/>
          <w:szCs w:val="34"/>
          <w:lang w:val="en-US" w:eastAsia="zh-CN"/>
        </w:rPr>
      </w:pPr>
    </w:p>
    <w:p w14:paraId="7925B8F6">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Times New Roman" w:hAnsi="Times New Roman" w:eastAsia="方正仿宋简体" w:cs="Times New Roman"/>
          <w:sz w:val="34"/>
          <w:szCs w:val="34"/>
          <w:lang w:val="en-US" w:eastAsia="zh-CN"/>
        </w:rPr>
      </w:pPr>
    </w:p>
    <w:p w14:paraId="29A0124C">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Times New Roman" w:hAnsi="Times New Roman" w:eastAsia="方正仿宋简体" w:cs="Times New Roman"/>
          <w:sz w:val="34"/>
          <w:szCs w:val="34"/>
          <w:lang w:val="en-US" w:eastAsia="zh-CN"/>
        </w:rPr>
      </w:pPr>
    </w:p>
    <w:p w14:paraId="3C0E0A04">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Times New Roman" w:hAnsi="Times New Roman" w:eastAsia="方正仿宋简体" w:cs="Times New Roman"/>
          <w:sz w:val="34"/>
          <w:szCs w:val="34"/>
          <w:lang w:val="en-US" w:eastAsia="zh-CN"/>
        </w:rPr>
      </w:pPr>
    </w:p>
    <w:sectPr>
      <w:footerReference r:id="rId3" w:type="default"/>
      <w:pgSz w:w="11906" w:h="16838"/>
      <w:pgMar w:top="567" w:right="567" w:bottom="567" w:left="56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3000509000000000000"/>
    <w:charset w:val="86"/>
    <w:family w:val="auto"/>
    <w:pitch w:val="default"/>
    <w:sig w:usb0="00000000" w:usb1="00000000" w:usb2="00000000" w:usb3="00000000" w:csb0="00040000" w:csb1="00000000"/>
  </w:font>
  <w:font w:name="方正楷体简体">
    <w:altName w:val="宋体"/>
    <w:panose1 w:val="03000509000000000000"/>
    <w:charset w:val="86"/>
    <w:family w:val="auto"/>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使用中文字体）">
    <w:altName w:val="yyb"/>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yyb">
    <w:panose1 w:val="020B0200000000000000"/>
    <w:charset w:val="86"/>
    <w:family w:val="auto"/>
    <w:pitch w:val="default"/>
    <w:sig w:usb0="20000083" w:usb1="10000000" w:usb2="00000016" w:usb3="00000000" w:csb0="60060107"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4631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1A91D6">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1A91D6">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CB69C8"/>
    <w:rsid w:val="36FF91ED"/>
    <w:rsid w:val="3BFD5754"/>
    <w:rsid w:val="3DFFDB9C"/>
    <w:rsid w:val="3F779A98"/>
    <w:rsid w:val="3F7D6822"/>
    <w:rsid w:val="46D2304C"/>
    <w:rsid w:val="4E592065"/>
    <w:rsid w:val="5AF7462D"/>
    <w:rsid w:val="5FB7E717"/>
    <w:rsid w:val="60FF5966"/>
    <w:rsid w:val="61EEE426"/>
    <w:rsid w:val="66F5A711"/>
    <w:rsid w:val="6E8032B0"/>
    <w:rsid w:val="6F6F0AE4"/>
    <w:rsid w:val="6FF77D9B"/>
    <w:rsid w:val="77CB69C8"/>
    <w:rsid w:val="77FF81AB"/>
    <w:rsid w:val="7AE6DFC9"/>
    <w:rsid w:val="7AFF7C54"/>
    <w:rsid w:val="7B7F95D6"/>
    <w:rsid w:val="7BDC32C2"/>
    <w:rsid w:val="7BFF4CEF"/>
    <w:rsid w:val="7E5BB6B7"/>
    <w:rsid w:val="7EF4BDFD"/>
    <w:rsid w:val="7F6C17E3"/>
    <w:rsid w:val="7FF3F958"/>
    <w:rsid w:val="96CF285C"/>
    <w:rsid w:val="9A8B0BC5"/>
    <w:rsid w:val="9AFF8731"/>
    <w:rsid w:val="9D66A7EF"/>
    <w:rsid w:val="9F1FB6D2"/>
    <w:rsid w:val="9FAC10FC"/>
    <w:rsid w:val="9FEB9153"/>
    <w:rsid w:val="AB639115"/>
    <w:rsid w:val="B3EB7A08"/>
    <w:rsid w:val="B7CEBFB4"/>
    <w:rsid w:val="BB5FCFB6"/>
    <w:rsid w:val="BFF730EF"/>
    <w:rsid w:val="CA5B4836"/>
    <w:rsid w:val="CDCF4914"/>
    <w:rsid w:val="DDED8B49"/>
    <w:rsid w:val="F1FF7943"/>
    <w:rsid w:val="FA1EEDBE"/>
    <w:rsid w:val="FADF061D"/>
    <w:rsid w:val="FBBF1645"/>
    <w:rsid w:val="FDB33E33"/>
    <w:rsid w:val="FDDD2A98"/>
    <w:rsid w:val="FDDFF04F"/>
    <w:rsid w:val="FE8B7F4E"/>
    <w:rsid w:val="FF6F5D38"/>
    <w:rsid w:val="FF9EF452"/>
    <w:rsid w:val="FFA35477"/>
    <w:rsid w:val="FFB7D2DB"/>
    <w:rsid w:val="FFC30E53"/>
    <w:rsid w:val="FFF7085E"/>
    <w:rsid w:val="FFF75FB7"/>
    <w:rsid w:val="FFFD4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21"/>
    <w:basedOn w:val="5"/>
    <w:qFormat/>
    <w:uiPriority w:val="0"/>
    <w:rPr>
      <w:rFonts w:ascii="方正黑体简体" w:hAnsi="方正黑体简体" w:eastAsia="方正黑体简体" w:cs="方正黑体简体"/>
      <w:color w:val="000000"/>
      <w:sz w:val="34"/>
      <w:szCs w:val="34"/>
      <w:u w:val="none"/>
    </w:rPr>
  </w:style>
  <w:style w:type="character" w:customStyle="1" w:styleId="7">
    <w:name w:val="font11"/>
    <w:basedOn w:val="5"/>
    <w:qFormat/>
    <w:uiPriority w:val="0"/>
    <w:rPr>
      <w:rFonts w:hint="default" w:ascii="Times New Roman" w:hAnsi="Times New Roman" w:cs="Times New Roman"/>
      <w:color w:val="000000"/>
      <w:sz w:val="34"/>
      <w:szCs w:val="34"/>
      <w:u w:val="none"/>
    </w:rPr>
  </w:style>
  <w:style w:type="character" w:customStyle="1" w:styleId="8">
    <w:name w:val="font61"/>
    <w:basedOn w:val="5"/>
    <w:qFormat/>
    <w:uiPriority w:val="0"/>
    <w:rPr>
      <w:rFonts w:hint="default" w:ascii="Times New Roman" w:hAnsi="Times New Roman" w:cs="Times New Roman"/>
      <w:color w:val="000000"/>
      <w:sz w:val="24"/>
      <w:szCs w:val="24"/>
      <w:u w:val="none"/>
    </w:rPr>
  </w:style>
  <w:style w:type="character" w:customStyle="1" w:styleId="9">
    <w:name w:val="font41"/>
    <w:basedOn w:val="5"/>
    <w:qFormat/>
    <w:uiPriority w:val="0"/>
    <w:rPr>
      <w:rFonts w:hint="eastAsia" w:ascii="方正楷体简体" w:hAnsi="方正楷体简体" w:eastAsia="方正楷体简体" w:cs="方正楷体简体"/>
      <w:color w:val="000000"/>
      <w:sz w:val="24"/>
      <w:szCs w:val="24"/>
      <w:u w:val="none"/>
    </w:rPr>
  </w:style>
  <w:style w:type="character" w:customStyle="1" w:styleId="10">
    <w:name w:val="font71"/>
    <w:basedOn w:val="5"/>
    <w:qFormat/>
    <w:uiPriority w:val="0"/>
    <w:rPr>
      <w:rFonts w:hint="eastAsia" w:ascii="方正黑体简体" w:hAnsi="方正黑体简体" w:eastAsia="方正黑体简体" w:cs="方正黑体简体"/>
      <w:color w:val="000000"/>
      <w:sz w:val="24"/>
      <w:szCs w:val="24"/>
      <w:u w:val="none"/>
    </w:rPr>
  </w:style>
  <w:style w:type="character" w:customStyle="1" w:styleId="11">
    <w:name w:val="font131"/>
    <w:basedOn w:val="5"/>
    <w:qFormat/>
    <w:uiPriority w:val="0"/>
    <w:rPr>
      <w:rFonts w:ascii="方正仿宋简体" w:hAnsi="方正仿宋简体" w:eastAsia="方正仿宋简体" w:cs="方正仿宋简体"/>
      <w:color w:val="000000"/>
      <w:sz w:val="24"/>
      <w:szCs w:val="24"/>
      <w:u w:val="none"/>
    </w:rPr>
  </w:style>
  <w:style w:type="character" w:customStyle="1" w:styleId="12">
    <w:name w:val="font81"/>
    <w:basedOn w:val="5"/>
    <w:qFormat/>
    <w:uiPriority w:val="0"/>
    <w:rPr>
      <w:rFonts w:hint="eastAsia" w:ascii="方正仿宋简体" w:hAnsi="方正仿宋简体" w:eastAsia="方正仿宋简体" w:cs="方正仿宋简体"/>
      <w:b/>
      <w:bCs/>
      <w:color w:val="000000"/>
      <w:sz w:val="24"/>
      <w:szCs w:val="24"/>
      <w:u w:val="none"/>
    </w:rPr>
  </w:style>
  <w:style w:type="character" w:customStyle="1" w:styleId="13">
    <w:name w:val="font141"/>
    <w:basedOn w:val="5"/>
    <w:qFormat/>
    <w:uiPriority w:val="0"/>
    <w:rPr>
      <w:rFonts w:hint="eastAsia" w:ascii="方正仿宋简体" w:hAnsi="方正仿宋简体" w:eastAsia="方正仿宋简体" w:cs="方正仿宋简体"/>
      <w:color w:val="000000"/>
      <w:sz w:val="24"/>
      <w:szCs w:val="24"/>
      <w:u w:val="none"/>
    </w:rPr>
  </w:style>
  <w:style w:type="character" w:customStyle="1" w:styleId="14">
    <w:name w:val="font91"/>
    <w:basedOn w:val="5"/>
    <w:qFormat/>
    <w:uiPriority w:val="0"/>
    <w:rPr>
      <w:rFonts w:hint="default" w:ascii="Times New Roman" w:hAnsi="Times New Roman" w:cs="Times New Roman"/>
      <w:color w:val="000000"/>
      <w:sz w:val="24"/>
      <w:szCs w:val="24"/>
      <w:u w:val="none"/>
    </w:rPr>
  </w:style>
  <w:style w:type="character" w:customStyle="1" w:styleId="15">
    <w:name w:val="font151"/>
    <w:basedOn w:val="5"/>
    <w:qFormat/>
    <w:uiPriority w:val="0"/>
    <w:rPr>
      <w:rFonts w:hint="eastAsia" w:ascii="方正楷体简体" w:hAnsi="方正楷体简体" w:eastAsia="方正楷体简体" w:cs="方正楷体简体"/>
      <w:color w:val="000000"/>
      <w:sz w:val="24"/>
      <w:szCs w:val="24"/>
      <w:u w:val="none"/>
    </w:rPr>
  </w:style>
  <w:style w:type="character" w:customStyle="1" w:styleId="16">
    <w:name w:val="font101"/>
    <w:basedOn w:val="5"/>
    <w:qFormat/>
    <w:uiPriority w:val="0"/>
    <w:rPr>
      <w:rFonts w:hint="default" w:ascii="Times New Roman" w:hAnsi="Times New Roman" w:cs="Times New Roman"/>
      <w:color w:val="000000"/>
      <w:sz w:val="24"/>
      <w:szCs w:val="24"/>
      <w:u w:val="none"/>
    </w:rPr>
  </w:style>
  <w:style w:type="character" w:customStyle="1" w:styleId="17">
    <w:name w:val="font161"/>
    <w:basedOn w:val="5"/>
    <w:qFormat/>
    <w:uiPriority w:val="0"/>
    <w:rPr>
      <w:rFonts w:hint="eastAsia" w:ascii="方正仿宋简体" w:hAnsi="方正仿宋简体" w:eastAsia="方正仿宋简体" w:cs="方正仿宋简体"/>
      <w:color w:val="000000"/>
      <w:sz w:val="24"/>
      <w:szCs w:val="24"/>
      <w:u w:val="none"/>
    </w:rPr>
  </w:style>
  <w:style w:type="character" w:customStyle="1" w:styleId="18">
    <w:name w:val="font12"/>
    <w:basedOn w:val="5"/>
    <w:qFormat/>
    <w:uiPriority w:val="0"/>
    <w:rPr>
      <w:rFonts w:hint="eastAsia" w:ascii="方正黑体简体" w:hAnsi="方正黑体简体" w:eastAsia="方正黑体简体" w:cs="方正黑体简体"/>
      <w:color w:val="000000"/>
      <w:sz w:val="34"/>
      <w:szCs w:val="34"/>
      <w:u w:val="none"/>
    </w:rPr>
  </w:style>
  <w:style w:type="character" w:customStyle="1" w:styleId="19">
    <w:name w:val="font31"/>
    <w:basedOn w:val="5"/>
    <w:qFormat/>
    <w:uiPriority w:val="0"/>
    <w:rPr>
      <w:rFonts w:hint="eastAsia" w:ascii="方正小标宋简体" w:hAnsi="方正小标宋简体" w:eastAsia="方正小标宋简体" w:cs="方正小标宋简体"/>
      <w:color w:val="000000"/>
      <w:sz w:val="32"/>
      <w:szCs w:val="32"/>
      <w:u w:val="none"/>
    </w:rPr>
  </w:style>
  <w:style w:type="character" w:customStyle="1" w:styleId="20">
    <w:name w:val="font51"/>
    <w:basedOn w:val="5"/>
    <w:qFormat/>
    <w:uiPriority w:val="0"/>
    <w:rPr>
      <w:rFonts w:hint="eastAsia" w:ascii="方正黑体简体" w:hAnsi="方正黑体简体" w:eastAsia="方正黑体简体" w:cs="方正黑体简体"/>
      <w:color w:val="000000"/>
      <w:sz w:val="24"/>
      <w:szCs w:val="24"/>
      <w:u w:val="none"/>
    </w:rPr>
  </w:style>
  <w:style w:type="character" w:customStyle="1" w:styleId="21">
    <w:name w:val="font111"/>
    <w:basedOn w:val="5"/>
    <w:qFormat/>
    <w:uiPriority w:val="0"/>
    <w:rPr>
      <w:rFonts w:hint="eastAsia" w:ascii="宋体" w:hAnsi="宋体" w:eastAsia="宋体" w:cs="宋体"/>
      <w:color w:val="000000"/>
      <w:sz w:val="24"/>
      <w:szCs w:val="24"/>
      <w:u w:val="none"/>
    </w:rPr>
  </w:style>
  <w:style w:type="character" w:customStyle="1" w:styleId="22">
    <w:name w:val="font21"/>
    <w:basedOn w:val="5"/>
    <w:qFormat/>
    <w:uiPriority w:val="0"/>
    <w:rPr>
      <w:rFonts w:hint="eastAsia" w:ascii="方正黑体简体" w:hAnsi="方正黑体简体" w:eastAsia="方正黑体简体" w:cs="方正黑体简体"/>
      <w:color w:val="000000"/>
      <w:sz w:val="34"/>
      <w:szCs w:val="34"/>
      <w:u w:val="none"/>
    </w:rPr>
  </w:style>
  <w:style w:type="character" w:customStyle="1" w:styleId="23">
    <w:name w:val="font112"/>
    <w:basedOn w:val="5"/>
    <w:qFormat/>
    <w:uiPriority w:val="0"/>
    <w:rPr>
      <w:rFonts w:hint="eastAsia" w:ascii="方正仿宋简体" w:hAnsi="方正仿宋简体" w:eastAsia="方正仿宋简体" w:cs="方正仿宋简体"/>
      <w:color w:val="000000"/>
      <w:sz w:val="24"/>
      <w:szCs w:val="24"/>
      <w:u w:val="none"/>
    </w:rPr>
  </w:style>
  <w:style w:type="character" w:customStyle="1" w:styleId="24">
    <w:name w:val="font171"/>
    <w:basedOn w:val="5"/>
    <w:qFormat/>
    <w:uiPriority w:val="0"/>
    <w:rPr>
      <w:rFonts w:hint="eastAsia" w:ascii="方正楷体简体" w:hAnsi="方正楷体简体" w:eastAsia="方正楷体简体" w:cs="方正楷体简体"/>
      <w:color w:val="000000"/>
      <w:sz w:val="24"/>
      <w:szCs w:val="24"/>
      <w:u w:val="none"/>
    </w:rPr>
  </w:style>
  <w:style w:type="character" w:customStyle="1" w:styleId="25">
    <w:name w:val="font13"/>
    <w:basedOn w:val="5"/>
    <w:qFormat/>
    <w:uiPriority w:val="0"/>
    <w:rPr>
      <w:rFonts w:hint="default" w:ascii="Times New Roman" w:hAnsi="Times New Roman" w:cs="Times New Roman"/>
      <w:color w:val="000000"/>
      <w:sz w:val="34"/>
      <w:szCs w:val="34"/>
      <w:u w:val="none"/>
    </w:rPr>
  </w:style>
  <w:style w:type="character" w:customStyle="1" w:styleId="26">
    <w:name w:val="font122"/>
    <w:basedOn w:val="5"/>
    <w:qFormat/>
    <w:uiPriority w:val="0"/>
    <w:rPr>
      <w:rFonts w:ascii="方正仿宋简体" w:hAnsi="方正仿宋简体" w:eastAsia="方正仿宋简体" w:cs="方正仿宋简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2133</Words>
  <Characters>2219</Characters>
  <Lines>0</Lines>
  <Paragraphs>0</Paragraphs>
  <TotalTime>59</TotalTime>
  <ScaleCrop>false</ScaleCrop>
  <LinksUpToDate>false</LinksUpToDate>
  <CharactersWithSpaces>2233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2025-07-22T19:01:00Z</dcterms:created>
  <dc:creator>thtf</dc:creator>
  <cp:lastModifiedBy>在水一方</cp:lastModifiedBy>
  <cp:lastPrinted>2026-08-27T11:08:00Z</cp:lastPrinted>
  <dcterms:modified xsi:type="dcterms:W3CDTF">2026-09-03T07:16:08Z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A810C8B551AA40D1912A97786B24CA34_13</vt:lpwstr>
  </property>
  <property fmtid="{D5CDD505-2E9C-101B-9397-08002B2CF9AE}" pid="4" name="KSOTemplateDocerSaveRecord">
    <vt:lpwstr>eyJoZGlkIjoiZjVkZGY1M2E5OTE3ZDk1MzRmZjIzNDNkMTIxMTcxYmIiLCJ1c2VySWQiOiI0NjM0MDM3NDMifQ==</vt:lpwstr>
  </property>
</Properties>
</file>