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72372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</w:pPr>
      <w:r>
        <w:rPr>
          <w:rFonts w:hint="eastAsia" w:eastAsia="方正黑体简体" w:cs="方正黑体简体"/>
          <w:sz w:val="34"/>
          <w:szCs w:val="44"/>
          <w:highlight w:val="none"/>
          <w:u w:val="none" w:color="auto"/>
          <w:lang w:val="en-US" w:eastAsia="zh-CN"/>
        </w:rPr>
        <w:t>附件12</w:t>
      </w:r>
    </w:p>
    <w:p w14:paraId="11D427D9">
      <w:pPr>
        <w:pStyle w:val="3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十三届县委第八轮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巡察</w:t>
      </w:r>
      <w:r>
        <w:rPr>
          <w:rFonts w:hint="eastAsia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仙人洞社区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  <w:t>反馈问题整改台账</w:t>
      </w:r>
    </w:p>
    <w:p w14:paraId="4B760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distribute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highlight w:val="none"/>
          <w:u w:val="none" w:color="auto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填报单位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（加盖公章）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 xml:space="preserve">                                                                  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填报日期：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2026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年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</w:rPr>
        <w:t>月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val="en-US" w:eastAsia="zh-CN"/>
        </w:rPr>
        <w:t>28</w:t>
      </w:r>
      <w:r>
        <w:rPr>
          <w:rFonts w:hint="eastAsia" w:ascii="方正楷体简体" w:hAnsi="方正楷体简体" w:eastAsia="方正楷体简体" w:cs="方正楷体简体"/>
          <w:b w:val="0"/>
          <w:bCs w:val="0"/>
          <w:sz w:val="24"/>
          <w:szCs w:val="24"/>
          <w:highlight w:val="none"/>
          <w:u w:val="none" w:color="auto"/>
          <w:lang w:eastAsia="zh-CN"/>
        </w:rPr>
        <w:t>日</w:t>
      </w:r>
    </w:p>
    <w:tbl>
      <w:tblPr>
        <w:tblStyle w:val="4"/>
        <w:tblW w:w="14243" w:type="dxa"/>
        <w:tblInd w:w="-56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207"/>
        <w:gridCol w:w="2016"/>
        <w:gridCol w:w="9300"/>
      </w:tblGrid>
      <w:tr w14:paraId="5D8B2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DE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22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26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问题分类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0F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主要措施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3D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整改工作及成效</w:t>
            </w:r>
          </w:p>
        </w:tc>
      </w:tr>
      <w:tr w14:paraId="106FA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87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63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一、关于</w:t>
            </w:r>
            <w:r>
              <w:rPr>
                <w:rFonts w:hint="default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贯彻落实习近平总书记重要讲话和重要指示批示精神、党中央重大决策部署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的整改情况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C9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优化服务流程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0B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加强政策培训，组织社区工作人员参加城市低保政策培训，确保每位工作人员熟悉掌握低保政策，提高政策执行能力和服务水平。二是完善核查机制，建立健全低保动态核查机制，定期对低保户进行核查，确保低保对象准确无误。同时，加强监督力度，对核查过程中出现的敷衍应付行为进行严肃处理。三是优化服务流程，简化低保申请流程，提高办理效率。对于符合条件的申请人，及时纳入低保范围，确保其基本生活得到保障。四是加强沟通协调，加强与上级部门的沟通协调，及时了解政策动态，确保低保政策落实到位。同时，加强与居民的沟通，听取他们的意见和建议，不断改进工作方法和服务水平。</w:t>
            </w:r>
          </w:p>
        </w:tc>
      </w:tr>
      <w:tr w14:paraId="00390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17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54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DA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完善应急机制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1C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一是完善应急机制，建立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了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全的应急管理体系，明确各级应急响应流程和责任分工。二是提升风险防控能力，定期开展风险评估，识别潜在的安全隐患和风险点，制定针对性的防控措施。加强安全教育培训，提高社区工作人员的安全意识和应急处理能力。建立风险监测和预警机制，及时发现并处理潜在风险。三是强化监督与考核，加强对应急演练的监督和管理，确保演练的真实性和有效性。将应急响应能力纳入绩效考核体系，对表现不佳和敷衍了事的个人进行问责。积极参与应急管理和风险防控工作，对表现突出的给予表彰和奖励。</w:t>
            </w:r>
          </w:p>
        </w:tc>
      </w:tr>
      <w:tr w14:paraId="4EC2A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47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16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二、关于贯彻落实新时代党的组织路线情况的整改情况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29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党员教育管理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6B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召开党员大会，组织全体党员学习党纪党规，组织全体党员学习相关法律知识，避免党员干部再次发生类似事件。</w:t>
            </w:r>
          </w:p>
        </w:tc>
      </w:tr>
      <w:tr w14:paraId="3BF33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15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BE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06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村级党组织建设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AB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已组织党支部的党员参加党内政治生活相关知识培训，重点学习组织生活会的制度规定、流程要求等内容，提高党员对党内政治生活重要性的认识，增强参与党内活动的自觉性和主动性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563DB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CF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3E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0B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强化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党建工作责任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7E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社区党支部已组织专人进行全面排查，详细梳理了每一次主题党日活动和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的开展情况，逐一核对录入照片。通过细致排查，确定了问题出现的主要原因是部工作不细致，作风不实，工作不严谨。同时，也暴露出我社区在党组织活动记录管理方面存在监督不到位、审核把关不严格的漏洞。</w:t>
            </w:r>
          </w:p>
        </w:tc>
      </w:tr>
      <w:tr w14:paraId="2C931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C0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D84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80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加强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党费收缴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E8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已召开党员大会，组织全体党员干部一个月收缴一次党费，完成整改。</w:t>
            </w:r>
          </w:p>
        </w:tc>
      </w:tr>
      <w:tr w14:paraId="6251F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D0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FC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AE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落实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</w:t>
            </w:r>
          </w:p>
        </w:tc>
        <w:tc>
          <w:tcPr>
            <w:tcW w:w="9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9B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已组织党支部的党员参加党内政治生活相关知识培训，重点学习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三会一课</w:t>
            </w:r>
            <w:r>
              <w:rPr>
                <w:rFonts w:hint="eastAsia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和主题党日活动的制度规定、流程要求等内容，提高党员对党内政治生活重要性的认识，增强参与党内活动的自觉性和主动性，完成整改。</w:t>
            </w:r>
          </w:p>
        </w:tc>
      </w:tr>
      <w:bookmarkEnd w:id="0"/>
    </w:tbl>
    <w:p w14:paraId="6081143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50DEC"/>
    <w:rsid w:val="1435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qFormat/>
    <w:uiPriority w:val="0"/>
    <w:pPr>
      <w:widowControl w:val="0"/>
      <w:spacing w:after="120" w:afterLines="0" w:afterAutospacing="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2026-09-03T07:26:00Z</dcterms:created>
  <dc:creator>在水一方</dc:creator>
  <cp:lastModifiedBy>在水一方</cp:lastModifiedBy>
  <dcterms:modified xsi:type="dcterms:W3CDTF">2026-09-03T07:28:30Z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A119ACFF260741B7A6728911ECFA915E_11</vt:lpwstr>
  </property>
  <property fmtid="{D5CDD505-2E9C-101B-9397-08002B2CF9AE}" pid="4" name="KSOTemplateDocerSaveRecord">
    <vt:lpwstr>eyJoZGlkIjoiZjVkZGY1M2E5OTE3ZDk1MzRmZjIzNDNkMTIxMTcxYmIiLCJ1c2VySWQiOiI0NjM0MDM3NDMifQ==</vt:lpwstr>
  </property>
</Properties>
</file>